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E" w:rsidRDefault="0065381E" w:rsidP="0065381E">
      <w:pPr>
        <w:pStyle w:val="a3"/>
        <w:rPr>
          <w:sz w:val="26"/>
        </w:rPr>
      </w:pPr>
      <w:r>
        <w:rPr>
          <w:sz w:val="26"/>
        </w:rPr>
        <w:t>Российская Федерация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rPr>
          <w:sz w:val="26"/>
        </w:rPr>
      </w:pPr>
      <w:r>
        <w:rPr>
          <w:sz w:val="26"/>
        </w:rPr>
        <w:t>от «</w:t>
      </w:r>
      <w:r w:rsidR="00512803">
        <w:rPr>
          <w:sz w:val="26"/>
        </w:rPr>
        <w:t>31</w:t>
      </w:r>
      <w:r>
        <w:rPr>
          <w:sz w:val="26"/>
        </w:rPr>
        <w:t xml:space="preserve">» </w:t>
      </w:r>
      <w:proofErr w:type="gramStart"/>
      <w:r w:rsidR="00512803">
        <w:rPr>
          <w:sz w:val="26"/>
        </w:rPr>
        <w:t>января</w:t>
      </w:r>
      <w:r w:rsidR="00BF1BA9">
        <w:rPr>
          <w:sz w:val="26"/>
        </w:rPr>
        <w:t xml:space="preserve">  202</w:t>
      </w:r>
      <w:r w:rsidR="00512803">
        <w:rPr>
          <w:sz w:val="26"/>
        </w:rPr>
        <w:t>3</w:t>
      </w:r>
      <w:proofErr w:type="gramEnd"/>
      <w:r>
        <w:rPr>
          <w:sz w:val="26"/>
        </w:rPr>
        <w:t xml:space="preserve"> г.                          с.</w:t>
      </w:r>
      <w:r w:rsidRPr="00710F07">
        <w:rPr>
          <w:sz w:val="26"/>
        </w:rPr>
        <w:t xml:space="preserve"> </w:t>
      </w:r>
      <w:r>
        <w:rPr>
          <w:sz w:val="26"/>
        </w:rPr>
        <w:t xml:space="preserve">Табат                     </w:t>
      </w:r>
      <w:r w:rsidRPr="00710F07">
        <w:rPr>
          <w:sz w:val="26"/>
        </w:rPr>
        <w:t xml:space="preserve">  </w:t>
      </w:r>
      <w:r>
        <w:rPr>
          <w:sz w:val="26"/>
        </w:rPr>
        <w:t xml:space="preserve">                    </w:t>
      </w:r>
      <w:r w:rsidR="004511B6">
        <w:rPr>
          <w:sz w:val="26"/>
        </w:rPr>
        <w:t xml:space="preserve">   </w:t>
      </w:r>
      <w:r>
        <w:rPr>
          <w:sz w:val="26"/>
        </w:rPr>
        <w:t xml:space="preserve">            № </w:t>
      </w:r>
      <w:r w:rsidR="00512803">
        <w:rPr>
          <w:sz w:val="26"/>
        </w:rPr>
        <w:t>11</w:t>
      </w:r>
    </w:p>
    <w:p w:rsidR="0065381E" w:rsidRDefault="0065381E" w:rsidP="0065381E">
      <w:pPr>
        <w:ind w:left="-284"/>
        <w:rPr>
          <w:sz w:val="26"/>
        </w:rPr>
      </w:pPr>
    </w:p>
    <w:p w:rsidR="004511B6" w:rsidRDefault="0065381E" w:rsidP="004511B6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О  подготовке</w:t>
      </w:r>
      <w:proofErr w:type="gramEnd"/>
      <w:r>
        <w:rPr>
          <w:b/>
          <w:sz w:val="26"/>
        </w:rPr>
        <w:t xml:space="preserve"> объектов  и  жилого</w:t>
      </w:r>
      <w:r w:rsidR="004511B6">
        <w:rPr>
          <w:b/>
          <w:sz w:val="26"/>
        </w:rPr>
        <w:t xml:space="preserve"> </w:t>
      </w:r>
      <w:r>
        <w:rPr>
          <w:b/>
          <w:sz w:val="26"/>
        </w:rPr>
        <w:t>сектора к</w:t>
      </w:r>
    </w:p>
    <w:p w:rsidR="0065381E" w:rsidRDefault="0065381E" w:rsidP="004511B6">
      <w:pPr>
        <w:jc w:val="center"/>
        <w:rPr>
          <w:b/>
          <w:sz w:val="26"/>
        </w:rPr>
      </w:pPr>
      <w:r>
        <w:rPr>
          <w:b/>
          <w:sz w:val="26"/>
        </w:rPr>
        <w:t>весенне-летнему пожароопасному периоду</w:t>
      </w:r>
    </w:p>
    <w:p w:rsidR="0065381E" w:rsidRPr="00EA79D9" w:rsidRDefault="0065381E" w:rsidP="0065381E">
      <w:pPr>
        <w:rPr>
          <w:sz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В соответствии с пунктами 8 и 23 части 1 статьи 14, Федерального закона от 06.10.2003г. № 131 - ФЗ «Об общих принципах организации местного самоуправления в Российской Федерации», Федеральным законом от 21.12.1994 г. № 69 - ФЗ «О пожарной безопасности», в целях обеспечения пожарной безопасности в весенне-летний пожарооп</w:t>
      </w:r>
      <w:r w:rsidR="004511B6">
        <w:rPr>
          <w:sz w:val="26"/>
          <w:szCs w:val="26"/>
          <w:bdr w:val="none" w:sz="0" w:space="0" w:color="auto" w:frame="1"/>
        </w:rPr>
        <w:t>асный период на территории Таба</w:t>
      </w:r>
      <w:r w:rsidRPr="00EA79D9">
        <w:rPr>
          <w:sz w:val="26"/>
          <w:szCs w:val="26"/>
          <w:bdr w:val="none" w:sz="0" w:space="0" w:color="auto" w:frame="1"/>
        </w:rPr>
        <w:t>т</w:t>
      </w:r>
      <w:r w:rsidR="004511B6">
        <w:rPr>
          <w:sz w:val="26"/>
          <w:szCs w:val="26"/>
          <w:bdr w:val="none" w:sz="0" w:space="0" w:color="auto" w:frame="1"/>
        </w:rPr>
        <w:t>с</w:t>
      </w:r>
      <w:r w:rsidRPr="00EA79D9">
        <w:rPr>
          <w:sz w:val="26"/>
          <w:szCs w:val="26"/>
          <w:bdr w:val="none" w:sz="0" w:space="0" w:color="auto" w:frame="1"/>
        </w:rPr>
        <w:t>кого сельсовета, администрация Табатского сельсовета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center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ПОСТАНОВЛЯ</w:t>
      </w:r>
      <w:r w:rsidR="00185E44">
        <w:rPr>
          <w:sz w:val="26"/>
          <w:szCs w:val="26"/>
          <w:bdr w:val="none" w:sz="0" w:space="0" w:color="auto" w:frame="1"/>
        </w:rPr>
        <w:t>ЕТ</w:t>
      </w:r>
      <w:r w:rsidRPr="00EA79D9">
        <w:rPr>
          <w:sz w:val="26"/>
          <w:szCs w:val="26"/>
          <w:bdr w:val="none" w:sz="0" w:space="0" w:color="auto" w:frame="1"/>
        </w:rPr>
        <w:t>: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1. Утвердить План мероприятий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512803">
        <w:rPr>
          <w:sz w:val="26"/>
          <w:szCs w:val="26"/>
          <w:bdr w:val="none" w:sz="0" w:space="0" w:color="auto" w:frame="1"/>
        </w:rPr>
        <w:t>3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1.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2. Утвердить состав комиссии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512803">
        <w:rPr>
          <w:sz w:val="26"/>
          <w:szCs w:val="26"/>
          <w:bdr w:val="none" w:sz="0" w:space="0" w:color="auto" w:frame="1"/>
        </w:rPr>
        <w:t>3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2.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3. Утвердить состав сил и средств, привлекаемых на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ликвидацию</w:t>
      </w:r>
      <w:r w:rsidR="00CC357D">
        <w:rPr>
          <w:sz w:val="26"/>
          <w:szCs w:val="26"/>
          <w:bdr w:val="none" w:sz="0" w:space="0" w:color="auto" w:frame="1"/>
        </w:rPr>
        <w:t xml:space="preserve"> </w:t>
      </w:r>
      <w:r w:rsidRPr="00EA79D9">
        <w:rPr>
          <w:sz w:val="26"/>
          <w:szCs w:val="26"/>
          <w:bdr w:val="none" w:sz="0" w:space="0" w:color="auto" w:frame="1"/>
        </w:rPr>
        <w:t>очагов возгораний на территории Табатского сельсовета Бейского района Республики Хакасия в 20</w:t>
      </w:r>
      <w:r w:rsidR="00BF1BA9">
        <w:rPr>
          <w:sz w:val="26"/>
          <w:szCs w:val="26"/>
          <w:bdr w:val="none" w:sz="0" w:space="0" w:color="auto" w:frame="1"/>
        </w:rPr>
        <w:t>2</w:t>
      </w:r>
      <w:r w:rsidR="00512803">
        <w:rPr>
          <w:sz w:val="26"/>
          <w:szCs w:val="26"/>
          <w:bdr w:val="none" w:sz="0" w:space="0" w:color="auto" w:frame="1"/>
        </w:rPr>
        <w:t>3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согласно приложению № 3.</w:t>
      </w:r>
    </w:p>
    <w:p w:rsidR="0065381E" w:rsidRPr="00CC357D" w:rsidRDefault="0065381E" w:rsidP="0065381E">
      <w:pPr>
        <w:shd w:val="clear" w:color="auto" w:fill="FFFFFF"/>
        <w:spacing w:line="209" w:lineRule="atLeast"/>
        <w:ind w:firstLine="851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 xml:space="preserve">4. Настоящее постановление разместить на официальном сайте Администрации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района Республики Хакасия 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tabat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beya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19.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65381E" w:rsidRPr="00EA79D9" w:rsidRDefault="00EA79D9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    5</w:t>
      </w:r>
      <w:r w:rsidR="0065381E" w:rsidRPr="00EA79D9">
        <w:rPr>
          <w:szCs w:val="26"/>
          <w:bdr w:val="none" w:sz="0" w:space="0" w:color="auto" w:frame="1"/>
        </w:rPr>
        <w:t>. Контроль за выполнением данного постановления оставляю за собой.</w:t>
      </w: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</w:pPr>
    </w:p>
    <w:p w:rsidR="0065381E" w:rsidRDefault="0065381E" w:rsidP="0065381E">
      <w:pPr>
        <w:pStyle w:val="a5"/>
        <w:ind w:firstLine="567"/>
      </w:pPr>
    </w:p>
    <w:p w:rsidR="00CC357D" w:rsidRDefault="00CC357D" w:rsidP="0065381E">
      <w:pPr>
        <w:pStyle w:val="a5"/>
        <w:ind w:firstLine="567"/>
      </w:pPr>
    </w:p>
    <w:p w:rsidR="0065381E" w:rsidRDefault="0065381E" w:rsidP="0065381E">
      <w:pPr>
        <w:pStyle w:val="a5"/>
        <w:ind w:left="0"/>
      </w:pPr>
      <w:r>
        <w:t xml:space="preserve">Глава </w:t>
      </w:r>
      <w:proofErr w:type="spellStart"/>
      <w:r w:rsidR="0059061D">
        <w:t>Табатского</w:t>
      </w:r>
      <w:proofErr w:type="spellEnd"/>
      <w:r w:rsidR="0059061D">
        <w:t xml:space="preserve"> сельсовета</w:t>
      </w:r>
      <w:r>
        <w:t xml:space="preserve">                                                                          В.П. Третьяков</w:t>
      </w:r>
    </w:p>
    <w:p w:rsidR="00B5722D" w:rsidRDefault="00B5722D">
      <w:r>
        <w:br w:type="page"/>
      </w:r>
      <w:bookmarkStart w:id="0" w:name="_GoBack"/>
      <w:bookmarkEnd w:id="0"/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5381E" w:rsidRPr="00CB764C" w:rsidTr="0065381E">
        <w:trPr>
          <w:trHeight w:val="73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65381E" w:rsidP="0065381E">
            <w:pPr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CC357D" w:rsidP="00CC3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               </w:t>
            </w:r>
            <w:r w:rsidR="0065381E" w:rsidRPr="00CB764C">
              <w:rPr>
                <w:sz w:val="26"/>
                <w:szCs w:val="26"/>
                <w:bdr w:val="none" w:sz="0" w:space="0" w:color="auto" w:frame="1"/>
              </w:rPr>
              <w:t>ПРИЛОЖЕНИЕ № 1</w:t>
            </w:r>
          </w:p>
          <w:p w:rsidR="0065381E" w:rsidRPr="00CB764C" w:rsidRDefault="0065381E" w:rsidP="0065381E">
            <w:pPr>
              <w:jc w:val="center"/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65381E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CC357D">
              <w:rPr>
                <w:sz w:val="26"/>
                <w:szCs w:val="26"/>
                <w:bdr w:val="none" w:sz="0" w:space="0" w:color="auto" w:frame="1"/>
                <w:lang w:val="en-US"/>
              </w:rPr>
              <w:t>1</w:t>
            </w:r>
            <w:r w:rsidR="00CB764C" w:rsidRPr="00CB764C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4511B6" w:rsidRPr="00CB764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11</w:t>
            </w:r>
          </w:p>
        </w:tc>
      </w:tr>
    </w:tbl>
    <w:p w:rsidR="004511B6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CB764C">
        <w:rPr>
          <w:sz w:val="26"/>
          <w:szCs w:val="26"/>
          <w:bdr w:val="none" w:sz="0" w:space="0" w:color="auto" w:frame="1"/>
        </w:rPr>
        <w:t xml:space="preserve">План мероприятий по подготовке к </w:t>
      </w:r>
    </w:p>
    <w:p w:rsidR="0065381E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CB764C">
        <w:rPr>
          <w:sz w:val="26"/>
          <w:szCs w:val="26"/>
          <w:bdr w:val="none" w:sz="0" w:space="0" w:color="auto" w:frame="1"/>
        </w:rPr>
        <w:t>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BF1E40">
        <w:rPr>
          <w:sz w:val="26"/>
          <w:szCs w:val="26"/>
          <w:bdr w:val="none" w:sz="0" w:space="0" w:color="auto" w:frame="1"/>
        </w:rPr>
        <w:t>3</w:t>
      </w:r>
      <w:r w:rsidRPr="00CB764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88"/>
        <w:gridCol w:w="2595"/>
      </w:tblGrid>
      <w:tr w:rsidR="0065381E" w:rsidRPr="002503EE" w:rsidTr="0065381E">
        <w:trPr>
          <w:trHeight w:val="23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</w:t>
            </w:r>
            <w:r w:rsidRPr="002503EE">
              <w:rPr>
                <w:sz w:val="26"/>
                <w:szCs w:val="26"/>
              </w:rPr>
              <w:t> 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сроки исполнения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Во исполнение ФЗ от 21.12.94 года № 69-ФЗ, Решений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6"/>
                <w:szCs w:val="26"/>
                <w:bdr w:val="none" w:sz="0" w:space="0" w:color="auto" w:frame="1"/>
              </w:rPr>
              <w:t>Бейского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района обеспечить принятие эффективных мер, направленных на обеспечение защищенности населения и территории сельсовета от пожаров, снижение количества пожаров и гибели людей.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весь период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работы по изготовлению и распространению плакатов, аншлагов, памяток для населения сельсовета по пожарной безопасности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Распространение наглядной агитации (памятки, листовки, плакаты)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периода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(совместно с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ОПС 9, ПЧ 92 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(по согласованию)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Приобретение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и установка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систем оповещения населения о ЧС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Март</w:t>
            </w:r>
            <w:r w:rsidR="00CB764C">
              <w:rPr>
                <w:sz w:val="26"/>
                <w:szCs w:val="26"/>
                <w:bdr w:val="none" w:sz="0" w:space="0" w:color="auto" w:frame="1"/>
              </w:rPr>
              <w:t>-апрель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310FF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дение совместных совещаний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администрации с руководителями всех форм собственности по профилактике пожаров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ежеквартально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Совместно с участковым уполномоченным полиции, уточнить списки и взять на контроль домовладения, где проживают лица склонные к употреблению спиртных напитков, неблагополучные семьи.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Освещение вопроса по пожарной безопасности на сходах и собраниях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граждан 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Согласно графика проведения сходов, собраний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Содержание дорог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в 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надлежащем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состоянии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 с целью беспрепятственного проезда пожарной техники к месту пожара, противопожарным водоемам и иным источникам водоснабжения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Организовать проведение проверок территории сельсовета на предмет выявления и ликвидации стихийно организованных свалок, сгораемых отходов и мусора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еженедельно</w:t>
            </w:r>
          </w:p>
        </w:tc>
      </w:tr>
      <w:tr w:rsidR="0065381E" w:rsidRPr="002503EE" w:rsidTr="0065381E">
        <w:trPr>
          <w:trHeight w:val="3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Обеспечение готовности источников противопожарного водоснабжения для забора воды (</w:t>
            </w:r>
            <w:r>
              <w:rPr>
                <w:sz w:val="26"/>
                <w:szCs w:val="26"/>
                <w:bdr w:val="none" w:sz="0" w:space="0" w:color="auto" w:frame="1"/>
              </w:rPr>
              <w:t>содержание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подъездов, пирсов, специальных площадок)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Проведение работ по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обновлению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противопожарных разрывов и минеральных полос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 течение пожароопасного периода 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Заключение договоров с собственниками, предприятиями и организациями на выделение инженерной техники и ее доставки к месту пожаров.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590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условий для забора воды пожарными автомобилями из естественных водоисточников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BF1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01 мая 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контроля за своевременн</w:t>
            </w:r>
            <w:r>
              <w:rPr>
                <w:sz w:val="26"/>
                <w:szCs w:val="26"/>
                <w:bdr w:val="none" w:sz="0" w:space="0" w:color="auto" w:frame="1"/>
              </w:rPr>
              <w:t>ым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реагирование</w:t>
            </w:r>
            <w:r>
              <w:rPr>
                <w:sz w:val="26"/>
                <w:szCs w:val="26"/>
                <w:bdr w:val="none" w:sz="0" w:space="0" w:color="auto" w:frame="1"/>
              </w:rPr>
              <w:t>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на возникающие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термоточки</w:t>
            </w:r>
            <w:proofErr w:type="spellEnd"/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пожаро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опасного периода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резерва финансовых</w:t>
            </w:r>
            <w:r>
              <w:rPr>
                <w:sz w:val="26"/>
                <w:szCs w:val="26"/>
                <w:bdr w:val="none" w:sz="0" w:space="0" w:color="auto" w:frame="1"/>
              </w:rPr>
              <w:t>,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материальных ресурсов к пожароопасному периоду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310FFC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01 мая 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Проверка работоспособности пожарных гидрантов, составление актов проверки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</w:tbl>
    <w:p w:rsidR="00B5722D" w:rsidRDefault="00B5722D">
      <w:r>
        <w:br w:type="page"/>
      </w: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52"/>
        <w:gridCol w:w="2136"/>
        <w:gridCol w:w="2414"/>
        <w:gridCol w:w="181"/>
      </w:tblGrid>
      <w:tr w:rsidR="0065381E" w:rsidRPr="002503EE" w:rsidTr="00B5722D">
        <w:trPr>
          <w:trHeight w:val="1327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2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</w:tr>
      <w:tr w:rsidR="0065381E" w:rsidRPr="002503EE" w:rsidTr="00B5722D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</w:tr>
    </w:tbl>
    <w:p w:rsidR="0065381E" w:rsidRPr="00310FFC" w:rsidRDefault="0065381E" w:rsidP="0065381E">
      <w:pPr>
        <w:shd w:val="clear" w:color="auto" w:fill="FFFFFF"/>
        <w:spacing w:line="209" w:lineRule="atLeast"/>
        <w:ind w:right="-495"/>
        <w:jc w:val="center"/>
        <w:rPr>
          <w:sz w:val="26"/>
          <w:szCs w:val="26"/>
        </w:rPr>
      </w:pPr>
      <w:r w:rsidRPr="00310FFC">
        <w:rPr>
          <w:b/>
          <w:bCs/>
          <w:sz w:val="26"/>
          <w:szCs w:val="26"/>
        </w:rPr>
        <w:t>СОСТАВ комиссии</w:t>
      </w:r>
    </w:p>
    <w:p w:rsidR="0065381E" w:rsidRPr="00310FFC" w:rsidRDefault="0065381E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310FFC">
        <w:rPr>
          <w:sz w:val="26"/>
          <w:szCs w:val="26"/>
          <w:bdr w:val="none" w:sz="0" w:space="0" w:color="auto" w:frame="1"/>
        </w:rPr>
        <w:t>по подготовке к весенне-летнему</w:t>
      </w:r>
    </w:p>
    <w:p w:rsidR="0065381E" w:rsidRPr="00310FFC" w:rsidRDefault="00BF1BA9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пожароопасному периоду 202</w:t>
      </w:r>
      <w:r w:rsidR="00512803">
        <w:rPr>
          <w:sz w:val="26"/>
          <w:szCs w:val="26"/>
          <w:bdr w:val="none" w:sz="0" w:space="0" w:color="auto" w:frame="1"/>
        </w:rPr>
        <w:t>3</w:t>
      </w:r>
      <w:r w:rsidR="0065381E" w:rsidRPr="00310FF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214"/>
        <w:gridCol w:w="3200"/>
        <w:gridCol w:w="1775"/>
        <w:gridCol w:w="181"/>
        <w:gridCol w:w="181"/>
        <w:gridCol w:w="181"/>
        <w:gridCol w:w="181"/>
      </w:tblGrid>
      <w:tr w:rsidR="0065381E" w:rsidRPr="003A1948" w:rsidTr="0065381E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в составе</w:t>
            </w:r>
            <w:r w:rsidR="00CC357D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3A1948">
              <w:rPr>
                <w:b/>
                <w:bCs/>
                <w:color w:val="000000"/>
                <w:sz w:val="26"/>
                <w:szCs w:val="26"/>
              </w:rPr>
              <w:t>штаба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по основной работе</w:t>
            </w:r>
          </w:p>
        </w:tc>
        <w:tc>
          <w:tcPr>
            <w:tcW w:w="2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Контактный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</w:tr>
      <w:tr w:rsidR="0065381E" w:rsidRPr="003A1948" w:rsidTr="0065381E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CC357D" w:rsidP="00CC357D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           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3-85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-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43</w:t>
            </w:r>
          </w:p>
          <w:p w:rsidR="0065381E" w:rsidRPr="003A1948" w:rsidRDefault="0065381E" w:rsidP="0059061D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59061D">
              <w:rPr>
                <w:color w:val="000000"/>
                <w:sz w:val="26"/>
                <w:szCs w:val="26"/>
                <w:bdr w:val="none" w:sz="0" w:space="0" w:color="auto" w:frame="1"/>
              </w:rPr>
              <w:t>983</w:t>
            </w:r>
            <w:r w:rsidR="00546934">
              <w:rPr>
                <w:color w:val="000000"/>
                <w:sz w:val="26"/>
                <w:szCs w:val="26"/>
                <w:bdr w:val="none" w:sz="0" w:space="0" w:color="auto" w:frame="1"/>
              </w:rPr>
              <w:t>1965106</w:t>
            </w:r>
          </w:p>
        </w:tc>
      </w:tr>
      <w:tr w:rsidR="0065381E" w:rsidRPr="003A1948" w:rsidTr="0065381E">
        <w:trPr>
          <w:trHeight w:val="318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Евгения Григорьевна</w:t>
            </w:r>
            <w:r w:rsidR="009C793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1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89832779944</w:t>
            </w:r>
          </w:p>
        </w:tc>
      </w:tr>
      <w:tr w:rsidR="00BF1BA9" w:rsidRPr="003A1948" w:rsidTr="0065381E">
        <w:trPr>
          <w:trHeight w:val="318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Васильева Елена Николаевна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2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89831904438</w:t>
            </w:r>
          </w:p>
        </w:tc>
      </w:tr>
      <w:tr w:rsidR="0065381E" w:rsidRPr="003A1948" w:rsidTr="0065381E">
        <w:tc>
          <w:tcPr>
            <w:tcW w:w="892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381E" w:rsidRPr="003A1948" w:rsidTr="0065381E">
        <w:tc>
          <w:tcPr>
            <w:tcW w:w="39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Зуева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Екатерина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Николаевна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Главный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бухгалтер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89130538239</w:t>
            </w:r>
          </w:p>
        </w:tc>
      </w:tr>
      <w:tr w:rsidR="0065381E" w:rsidRPr="003A1948" w:rsidTr="0065381E">
        <w:tc>
          <w:tcPr>
            <w:tcW w:w="39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Иванова Екатерина Викторовна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Специалист 3 категории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89130507412</w:t>
            </w:r>
          </w:p>
        </w:tc>
      </w:tr>
      <w:tr w:rsidR="0065381E" w:rsidRPr="003A1948" w:rsidTr="0065381E">
        <w:tc>
          <w:tcPr>
            <w:tcW w:w="39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Саломатов</w:t>
            </w:r>
            <w:proofErr w:type="spellEnd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Алексей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Степанович</w:t>
            </w:r>
          </w:p>
        </w:tc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46934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Сварщик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>-сантехник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</w:t>
            </w:r>
          </w:p>
        </w:tc>
        <w:tc>
          <w:tcPr>
            <w:tcW w:w="2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89831968081</w:t>
            </w:r>
          </w:p>
        </w:tc>
      </w:tr>
    </w:tbl>
    <w:p w:rsidR="00B5722D" w:rsidRDefault="00B5722D">
      <w:r>
        <w:br w:type="page"/>
      </w: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5381E" w:rsidRPr="003A1948" w:rsidTr="00B5722D">
        <w:trPr>
          <w:trHeight w:val="16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4693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11</w:t>
            </w:r>
          </w:p>
        </w:tc>
      </w:tr>
    </w:tbl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t>СОСТАВ СИЛ И СРЕДСТВ,</w:t>
      </w:r>
    </w:p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t>привлекаемых на</w:t>
      </w:r>
      <w:r w:rsidRPr="009C7936">
        <w:rPr>
          <w:color w:val="000000"/>
          <w:sz w:val="26"/>
          <w:szCs w:val="26"/>
        </w:rPr>
        <w:t> </w:t>
      </w:r>
      <w:r w:rsidRPr="009C7936">
        <w:rPr>
          <w:color w:val="000000"/>
          <w:sz w:val="26"/>
          <w:szCs w:val="26"/>
          <w:bdr w:val="none" w:sz="0" w:space="0" w:color="auto" w:frame="1"/>
        </w:rPr>
        <w:t>ликвидацию очагов возгораний на территории Табатск</w:t>
      </w:r>
      <w:r w:rsidR="00310FFC">
        <w:rPr>
          <w:color w:val="000000"/>
          <w:sz w:val="26"/>
          <w:szCs w:val="26"/>
          <w:bdr w:val="none" w:sz="0" w:space="0" w:color="auto" w:frame="1"/>
        </w:rPr>
        <w:t>ого сельсовета Бейского района Р</w:t>
      </w:r>
      <w:r w:rsidRPr="009C7936">
        <w:rPr>
          <w:color w:val="000000"/>
          <w:sz w:val="26"/>
          <w:szCs w:val="26"/>
          <w:bdr w:val="none" w:sz="0" w:space="0" w:color="auto" w:frame="1"/>
        </w:rPr>
        <w:t>еспублики Хакасия</w:t>
      </w:r>
      <w:r w:rsidR="00310FF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BF1BA9">
        <w:rPr>
          <w:color w:val="000000"/>
          <w:sz w:val="26"/>
          <w:szCs w:val="26"/>
          <w:bdr w:val="none" w:sz="0" w:space="0" w:color="auto" w:frame="1"/>
        </w:rPr>
        <w:t>в 202</w:t>
      </w:r>
      <w:r w:rsidR="00512803">
        <w:rPr>
          <w:color w:val="000000"/>
          <w:sz w:val="26"/>
          <w:szCs w:val="26"/>
          <w:bdr w:val="none" w:sz="0" w:space="0" w:color="auto" w:frame="1"/>
        </w:rPr>
        <w:t>3</w:t>
      </w:r>
      <w:r w:rsidRPr="009C7936">
        <w:rPr>
          <w:color w:val="000000"/>
          <w:sz w:val="26"/>
          <w:szCs w:val="26"/>
          <w:bdr w:val="none" w:sz="0" w:space="0" w:color="auto" w:frame="1"/>
        </w:rPr>
        <w:t xml:space="preserve"> году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37"/>
        <w:gridCol w:w="2487"/>
        <w:gridCol w:w="4134"/>
      </w:tblGrid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 п/п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сил и средств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населенного пункта охватываемого  предоставленными силами и средствами</w:t>
            </w:r>
          </w:p>
        </w:tc>
      </w:tr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Администрация Табатского сельсовета</w:t>
            </w:r>
            <w:r w:rsidR="009935E8">
              <w:rPr>
                <w:sz w:val="26"/>
                <w:szCs w:val="26"/>
                <w:bdr w:val="none" w:sz="0" w:space="0" w:color="auto" w:frame="1"/>
              </w:rPr>
              <w:t>,</w:t>
            </w:r>
          </w:p>
          <w:p w:rsidR="009935E8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  <w:p w:rsidR="009935E8" w:rsidRPr="002503EE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9831965106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УАЗ 220695 –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УАЗ 220195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 53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ль грузопассажирская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ДТ – 75 (бульдозер) – 1 шт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метла – 5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лом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опрыскиватель ОЛЕО МАГ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бензопила ШТИЛЬ – 1 шт.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 человек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83C92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Баузер Виктор Феликсович</w:t>
            </w:r>
            <w:r w:rsidR="009935E8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9029231112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Трактор МТЗ-82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автомобиль для подвоза людей</w:t>
            </w:r>
            <w:r w:rsidRPr="002503EE">
              <w:rPr>
                <w:sz w:val="26"/>
                <w:szCs w:val="26"/>
              </w:rPr>
              <w:t> </w:t>
            </w:r>
            <w:proofErr w:type="gramStart"/>
            <w:r w:rsidRPr="002503EE">
              <w:rPr>
                <w:sz w:val="26"/>
                <w:szCs w:val="26"/>
                <w:bdr w:val="none" w:sz="0" w:space="0" w:color="auto" w:frame="1"/>
              </w:rPr>
              <w:t>УАЗ  -</w:t>
            </w:r>
            <w:proofErr w:type="gramEnd"/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1 шт.;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К-700 с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дискатором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К-700 с плугом – 1 шт.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15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ведро - 3 шт.;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шт.;</w:t>
            </w:r>
            <w:r w:rsidRPr="002503EE">
              <w:rPr>
                <w:sz w:val="26"/>
                <w:szCs w:val="26"/>
              </w:rPr>
              <w:t> 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E44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lastRenderedPageBreak/>
              <w:t>Сергиенко Александр Иванович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9020123628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FFC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Автомобиль для подвоза людей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>УАЗ - 1 шт.;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шт.; 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4 человека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Быков Николай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9833711380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Трактор бульдозер ДТ-75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Дмитрий Александрович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9833714268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Протасов Сергей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proofErr w:type="gramStart"/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Николай  Николаевич</w:t>
            </w:r>
            <w:proofErr w:type="gramEnd"/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МТЗ-80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proofErr w:type="gramStart"/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 Николаевич</w:t>
            </w:r>
            <w:proofErr w:type="gramEnd"/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9029504612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512803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Кабаков</w:t>
            </w:r>
          </w:p>
          <w:p w:rsidR="009C7936" w:rsidRDefault="009C7936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Владимирович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9134461332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Александренко</w:t>
            </w:r>
            <w:proofErr w:type="spellEnd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Владимир Георгиевич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9135420999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</w:tbl>
    <w:p w:rsidR="0065381E" w:rsidRPr="002503EE" w:rsidRDefault="0065381E" w:rsidP="0065381E">
      <w:pPr>
        <w:shd w:val="clear" w:color="auto" w:fill="FFFFFF"/>
        <w:spacing w:line="209" w:lineRule="atLeast"/>
        <w:rPr>
          <w:color w:val="333333"/>
          <w:sz w:val="26"/>
          <w:szCs w:val="26"/>
        </w:rPr>
      </w:pPr>
      <w:r w:rsidRPr="002503EE">
        <w:rPr>
          <w:color w:val="333333"/>
          <w:sz w:val="26"/>
          <w:szCs w:val="26"/>
          <w:bdr w:val="none" w:sz="0" w:space="0" w:color="auto" w:frame="1"/>
        </w:rPr>
        <w:t> </w:t>
      </w:r>
    </w:p>
    <w:sectPr w:rsidR="0065381E" w:rsidRPr="002503EE" w:rsidSect="0065381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68D"/>
    <w:multiLevelType w:val="hybridMultilevel"/>
    <w:tmpl w:val="D96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1E"/>
    <w:rsid w:val="00090259"/>
    <w:rsid w:val="00185E44"/>
    <w:rsid w:val="00310FFC"/>
    <w:rsid w:val="003E7AAB"/>
    <w:rsid w:val="00415C92"/>
    <w:rsid w:val="004511B6"/>
    <w:rsid w:val="00483C92"/>
    <w:rsid w:val="00512803"/>
    <w:rsid w:val="00546934"/>
    <w:rsid w:val="0059061D"/>
    <w:rsid w:val="0065381E"/>
    <w:rsid w:val="00852ACB"/>
    <w:rsid w:val="008F1256"/>
    <w:rsid w:val="009935E8"/>
    <w:rsid w:val="009A539D"/>
    <w:rsid w:val="009C7936"/>
    <w:rsid w:val="00A820EC"/>
    <w:rsid w:val="00B5722D"/>
    <w:rsid w:val="00BE66B1"/>
    <w:rsid w:val="00BF1BA9"/>
    <w:rsid w:val="00BF1E40"/>
    <w:rsid w:val="00CB764C"/>
    <w:rsid w:val="00CC357D"/>
    <w:rsid w:val="00EA79D9"/>
    <w:rsid w:val="00EB6D12"/>
    <w:rsid w:val="00EF0DF9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8713-D6CE-444C-8EFD-F16D80CB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1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53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3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65381E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53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5381E"/>
    <w:pPr>
      <w:ind w:left="-284"/>
    </w:pPr>
    <w:rPr>
      <w:sz w:val="26"/>
    </w:rPr>
  </w:style>
  <w:style w:type="character" w:customStyle="1" w:styleId="a6">
    <w:name w:val="Основной текст с отступом Знак"/>
    <w:link w:val="a5"/>
    <w:rsid w:val="006538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53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1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1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3</cp:revision>
  <cp:lastPrinted>2023-01-31T02:15:00Z</cp:lastPrinted>
  <dcterms:created xsi:type="dcterms:W3CDTF">2023-04-28T07:06:00Z</dcterms:created>
  <dcterms:modified xsi:type="dcterms:W3CDTF">2023-04-28T07:07:00Z</dcterms:modified>
</cp:coreProperties>
</file>